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11A61">
      <w:pPr>
        <w:ind w:firstLine="412" w:firstLineChars="147"/>
        <w:jc w:val="center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双通道注射泵</w:t>
      </w:r>
      <w:r>
        <w:rPr>
          <w:rFonts w:hint="eastAsia" w:ascii="宋体" w:hAnsi="宋体"/>
          <w:b/>
          <w:color w:val="auto"/>
          <w:sz w:val="28"/>
          <w:szCs w:val="28"/>
        </w:rPr>
        <w:t>参数</w:t>
      </w:r>
    </w:p>
    <w:p w14:paraId="27B77D65">
      <w:pPr>
        <w:pStyle w:val="6"/>
        <w:numPr>
          <w:ilvl w:val="0"/>
          <w:numId w:val="1"/>
        </w:numPr>
        <w:ind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本设备可用于镇痛药、化疗药和胰岛素的输注。</w:t>
      </w:r>
    </w:p>
    <w:p w14:paraId="0A2AF508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双通道为主机一体化设计，无需额外配件。每个通道具备独立电源开关，使用时更节能。</w:t>
      </w:r>
    </w:p>
    <w:p w14:paraId="1D80C938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注射精度≤±</w:t>
      </w:r>
      <w:r>
        <w:rPr>
          <w:rFonts w:hint="eastAsia"/>
          <w:color w:val="auto"/>
          <w:lang w:val="en-US" w:eastAsia="zh-CN"/>
        </w:rPr>
        <w:t>2.0</w:t>
      </w:r>
      <w:r>
        <w:rPr>
          <w:color w:val="auto"/>
        </w:rPr>
        <w:t>%</w:t>
      </w:r>
    </w:p>
    <w:p w14:paraId="4CD270DD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速率范围：</w:t>
      </w:r>
      <w:r>
        <w:rPr>
          <w:color w:val="auto"/>
        </w:rPr>
        <w:t>0.01-</w:t>
      </w:r>
      <w:r>
        <w:rPr>
          <w:rFonts w:hint="eastAsia"/>
          <w:color w:val="auto"/>
          <w:lang w:val="en-US" w:eastAsia="zh-CN"/>
        </w:rPr>
        <w:t>18</w:t>
      </w:r>
      <w:r>
        <w:rPr>
          <w:color w:val="auto"/>
        </w:rPr>
        <w:t>00ml/h, 最小步进0.01ml/h</w:t>
      </w:r>
    </w:p>
    <w:p w14:paraId="2E1FDD38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预置输液总量范围：</w:t>
      </w:r>
      <w:r>
        <w:rPr>
          <w:color w:val="auto"/>
        </w:rPr>
        <w:t>0.01-9999.99ml</w:t>
      </w:r>
    </w:p>
    <w:p w14:paraId="41D5B822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快进流速范围：</w:t>
      </w:r>
      <w:r>
        <w:rPr>
          <w:color w:val="auto"/>
        </w:rPr>
        <w:t>0.01-</w:t>
      </w:r>
      <w:r>
        <w:rPr>
          <w:rFonts w:hint="eastAsia"/>
          <w:color w:val="auto"/>
          <w:lang w:val="en-US" w:eastAsia="zh-CN"/>
        </w:rPr>
        <w:t>18</w:t>
      </w:r>
      <w:r>
        <w:rPr>
          <w:color w:val="auto"/>
        </w:rPr>
        <w:t>00ml/h，具有自动和手动快进可选；</w:t>
      </w:r>
    </w:p>
    <w:p w14:paraId="4C832152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可自动统计四种累计量：</w:t>
      </w:r>
      <w:r>
        <w:rPr>
          <w:color w:val="auto"/>
        </w:rPr>
        <w:t>24h累计量、最近累计量、自定义时间段累计量、定时间隔累计量</w:t>
      </w:r>
    </w:p>
    <w:p w14:paraId="4229FA13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支持注射器规格：</w:t>
      </w:r>
      <w:r>
        <w:rPr>
          <w:color w:val="auto"/>
        </w:rPr>
        <w:t>5ml、10ml、20ml、30ml、50/60ml；</w:t>
      </w:r>
    </w:p>
    <w:p w14:paraId="10ED0CDF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注射器安装后，在推拉盒触碰到注射器活塞末端时，不松开捏柄时推杆也可自动感应制动，防止药液误推</w:t>
      </w:r>
    </w:p>
    <w:p w14:paraId="7DC93D64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无需额外工具或设备，可直接在注射泵上添加注射器品牌名称</w:t>
      </w:r>
      <w:bookmarkStart w:id="0" w:name="_GoBack"/>
      <w:bookmarkEnd w:id="0"/>
    </w:p>
    <w:p w14:paraId="6295D953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color w:val="auto"/>
        </w:rPr>
        <w:t>7种注射模式：速度模式、时间模式、体重模式、梯度模式、剂量时间模式、间断给药模式；</w:t>
      </w:r>
    </w:p>
    <w:p w14:paraId="63532154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不小于</w:t>
      </w:r>
      <w:r>
        <w:rPr>
          <w:color w:val="auto"/>
        </w:rPr>
        <w:t>3.5英寸彩色显示屏，电容触摸屏技术</w:t>
      </w:r>
    </w:p>
    <w:p w14:paraId="6E92D793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全中文软件操作界面</w:t>
      </w:r>
    </w:p>
    <w:p w14:paraId="5513263E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锁屏功能：支持自动锁屏，自动锁屏时间可调</w:t>
      </w:r>
    </w:p>
    <w:p w14:paraId="23A2C2C1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支持药物库，可储存</w:t>
      </w:r>
      <w:r>
        <w:rPr>
          <w:color w:val="auto"/>
        </w:rPr>
        <w:t>5000种药物信息</w:t>
      </w:r>
    </w:p>
    <w:p w14:paraId="024C6A9E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支持药物色彩标识，选择不同类型药物时对应的药物色彩标识自动显示在屏幕上，支持</w:t>
      </w:r>
      <w:r>
        <w:rPr>
          <w:color w:val="auto"/>
        </w:rPr>
        <w:t>4种以上颜色</w:t>
      </w:r>
    </w:p>
    <w:p w14:paraId="686D22A2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报警时可通过示意图片直观提示报警信息</w:t>
      </w:r>
    </w:p>
    <w:p w14:paraId="72AC7CE2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在线动态压力监测，可实时显示当前压力数值；</w:t>
      </w:r>
    </w:p>
    <w:p w14:paraId="4CEABCEA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压力报警阈值至少</w:t>
      </w:r>
      <w:r>
        <w:rPr>
          <w:color w:val="auto"/>
        </w:rPr>
        <w:t>15档可调</w:t>
      </w:r>
    </w:p>
    <w:p w14:paraId="4027F396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具备阻塞前预警提示功能，当管路压力未触发阻塞报警时，泵可自动识别压力上升并在屏幕上进行提示</w:t>
      </w:r>
    </w:p>
    <w:p w14:paraId="32FDA7C1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具备阻塞后自动重启输液功能，短暂性阻塞触发报警后，泵检测到阻塞压力缓解时，无需人为干预，泵自动重新启动输液</w:t>
      </w:r>
    </w:p>
    <w:p w14:paraId="7F21B400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信息储存：可存储</w:t>
      </w:r>
      <w:r>
        <w:rPr>
          <w:color w:val="auto"/>
        </w:rPr>
        <w:t>5000条的历史记录</w:t>
      </w:r>
    </w:p>
    <w:p w14:paraId="57BE8E23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电池工作时间≥</w:t>
      </w:r>
      <w:r>
        <w:rPr>
          <w:color w:val="auto"/>
        </w:rPr>
        <w:t>6小时@5ml/h</w:t>
      </w:r>
    </w:p>
    <w:p w14:paraId="206BDBF6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防异物及进液等级</w:t>
      </w:r>
      <w:r>
        <w:rPr>
          <w:color w:val="auto"/>
        </w:rPr>
        <w:t>IP44</w:t>
      </w:r>
    </w:p>
    <w:p w14:paraId="757F8EE8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整机重量不超过</w:t>
      </w:r>
      <w:r>
        <w:rPr>
          <w:color w:val="auto"/>
        </w:rPr>
        <w:t>2.8kg</w:t>
      </w:r>
    </w:p>
    <w:p w14:paraId="5D05211A">
      <w:pPr>
        <w:pStyle w:val="6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满足</w:t>
      </w:r>
      <w:r>
        <w:rPr>
          <w:color w:val="auto"/>
        </w:rPr>
        <w:t>EN1789标准，适合在救护车使用</w:t>
      </w:r>
      <w:r>
        <w:rPr>
          <w:rFonts w:hint="eastAsia"/>
          <w:color w:val="auto"/>
          <w:lang w:eastAsia="zh-CN"/>
        </w:rPr>
        <w:t>。</w:t>
      </w:r>
    </w:p>
    <w:p w14:paraId="003E6AE8">
      <w:pPr>
        <w:pStyle w:val="6"/>
        <w:numPr>
          <w:ilvl w:val="0"/>
          <w:numId w:val="0"/>
        </w:numPr>
        <w:ind w:leftChars="0"/>
        <w:rPr>
          <w:color w:val="auto"/>
        </w:rPr>
      </w:pPr>
      <w:r>
        <w:rPr>
          <w:rFonts w:hint="eastAsia"/>
          <w:color w:val="auto"/>
          <w:lang w:val="en-US" w:eastAsia="zh-CN"/>
        </w:rPr>
        <w:t>27.</w:t>
      </w:r>
      <w:r>
        <w:rPr>
          <w:rFonts w:hint="eastAsia"/>
        </w:rPr>
        <w:t>产品使用期限≥</w:t>
      </w:r>
      <w:r>
        <w:t>10年</w:t>
      </w:r>
      <w:r>
        <w:rPr>
          <w:rFonts w:hint="eastAsia"/>
        </w:rPr>
        <w:t>。</w:t>
      </w:r>
    </w:p>
    <w:p w14:paraId="422FAF76">
      <w:pPr>
        <w:pStyle w:val="6"/>
        <w:ind w:left="42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6D3A04"/>
    <w:multiLevelType w:val="multilevel"/>
    <w:tmpl w:val="276D3A0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5A"/>
    <w:rsid w:val="00036CC1"/>
    <w:rsid w:val="000A13A4"/>
    <w:rsid w:val="001A65F1"/>
    <w:rsid w:val="00207F8D"/>
    <w:rsid w:val="002568BA"/>
    <w:rsid w:val="00272383"/>
    <w:rsid w:val="00332DA0"/>
    <w:rsid w:val="003C1916"/>
    <w:rsid w:val="0041773D"/>
    <w:rsid w:val="0059113F"/>
    <w:rsid w:val="00594B6C"/>
    <w:rsid w:val="005C3930"/>
    <w:rsid w:val="00605F81"/>
    <w:rsid w:val="0067119C"/>
    <w:rsid w:val="0069066A"/>
    <w:rsid w:val="006A6C7C"/>
    <w:rsid w:val="006D01DE"/>
    <w:rsid w:val="006E064B"/>
    <w:rsid w:val="0070700F"/>
    <w:rsid w:val="0071095A"/>
    <w:rsid w:val="007460CF"/>
    <w:rsid w:val="00752AB5"/>
    <w:rsid w:val="0077650B"/>
    <w:rsid w:val="0079769D"/>
    <w:rsid w:val="008019F4"/>
    <w:rsid w:val="00847A61"/>
    <w:rsid w:val="0089039B"/>
    <w:rsid w:val="008D32FE"/>
    <w:rsid w:val="0095463F"/>
    <w:rsid w:val="00966061"/>
    <w:rsid w:val="00994018"/>
    <w:rsid w:val="009C12FA"/>
    <w:rsid w:val="009D3AC5"/>
    <w:rsid w:val="00A4491D"/>
    <w:rsid w:val="00A92532"/>
    <w:rsid w:val="00AA3721"/>
    <w:rsid w:val="00B54DA5"/>
    <w:rsid w:val="00B5654E"/>
    <w:rsid w:val="00B965CB"/>
    <w:rsid w:val="00BD2C46"/>
    <w:rsid w:val="00C542E3"/>
    <w:rsid w:val="00D257F2"/>
    <w:rsid w:val="00D34DDA"/>
    <w:rsid w:val="00D725E3"/>
    <w:rsid w:val="00DC0FFE"/>
    <w:rsid w:val="00E6412E"/>
    <w:rsid w:val="00E864F4"/>
    <w:rsid w:val="00EC7EA5"/>
    <w:rsid w:val="00F00A0E"/>
    <w:rsid w:val="00F0546C"/>
    <w:rsid w:val="00F6024B"/>
    <w:rsid w:val="00FB20A6"/>
    <w:rsid w:val="00FC4BA9"/>
    <w:rsid w:val="16506CB7"/>
    <w:rsid w:val="23B15F49"/>
    <w:rsid w:val="257D58F9"/>
    <w:rsid w:val="30812FB3"/>
    <w:rsid w:val="495851E9"/>
    <w:rsid w:val="513E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616</Words>
  <Characters>712</Characters>
  <Lines>17</Lines>
  <Paragraphs>4</Paragraphs>
  <TotalTime>4</TotalTime>
  <ScaleCrop>false</ScaleCrop>
  <LinksUpToDate>false</LinksUpToDate>
  <CharactersWithSpaces>713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2021-02-08T00:48:00Z</dcterms:created>
  <dc:creator>黄婷 Huang Ting</dc:creator>
  <cp:lastModifiedBy>无心人</cp:lastModifiedBy>
  <dcterms:modified xsi:type="dcterms:W3CDTF">2026-07-10T07:25:55Z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eyJoZGlkIjoiYjI0M2Y2ZWVhYjQ0YmI4NjQ4ZjNhYzhmYjE2MjllMTkiLCJ1c2VySWQiOiIzNDkxMzkxODgifQ==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B3EE57A8FE6847D5AF4D9C60FF3E9833_12</vt:lpwstr>
  </property>
</Properties>
</file>